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96"/>
        <w:tblLayout w:type="fixed"/>
      </w:tblPr>
      <w:tblGrid>
        <w:gridCol w:w="2599"/>
        <w:gridCol w:w="3260"/>
        <w:gridCol w:w="1418"/>
        <w:gridCol w:w="1370"/>
        <w:gridCol w:w="48"/>
        <w:gridCol w:w="1417"/>
      </w:tblGrid>
      <w:tr>
        <w:trPr>
          <w:trHeight w:hRule="atLeast" w:val="312"/>
        </w:trPr>
        <w:tc>
          <w:tcPr>
            <w:tcW w:type="dxa" w:w="10112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bookmarkStart w:id="1" w:name="RANGE!A1:E278"/>
            <w:r>
              <w:rPr>
                <w:rFonts w:ascii="Times New Roman" w:hAnsi="Times New Roman"/>
                <w:sz w:val="24"/>
              </w:rPr>
              <w:t>Приложение 1</w:t>
            </w:r>
            <w:bookmarkEnd w:id="1"/>
          </w:p>
        </w:tc>
      </w:tr>
      <w:tr>
        <w:trPr>
          <w:trHeight w:hRule="atLeast" w:val="312"/>
        </w:trPr>
        <w:tc>
          <w:tcPr>
            <w:tcW w:type="dxa" w:w="10112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 Решению Собрания депутатов Аксайского района</w:t>
            </w:r>
          </w:p>
        </w:tc>
      </w:tr>
      <w:tr>
        <w:trPr>
          <w:trHeight w:hRule="atLeast" w:val="312"/>
        </w:trPr>
        <w:tc>
          <w:tcPr>
            <w:tcW w:type="dxa" w:w="25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5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513"/>
            <w:gridSpan w:val="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00000">
            <w:pPr>
              <w:spacing w:after="0" w:line="240" w:lineRule="auto"/>
              <w:ind/>
              <w:jc w:val="right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«</w:t>
            </w:r>
            <w:r>
              <w:rPr>
                <w:rFonts w:ascii="Times New Roman CYR" w:hAnsi="Times New Roman CYR"/>
                <w:sz w:val="24"/>
              </w:rPr>
              <w:t>О проекте решения Собрания депутатов Аксайского района</w:t>
            </w:r>
          </w:p>
        </w:tc>
      </w:tr>
      <w:tr>
        <w:trPr>
          <w:trHeight w:hRule="atLeast" w:val="312"/>
        </w:trPr>
        <w:tc>
          <w:tcPr>
            <w:tcW w:type="dxa" w:w="10112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О бюджете Аксайского района на 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год</w:t>
            </w:r>
          </w:p>
        </w:tc>
      </w:tr>
      <w:tr>
        <w:trPr>
          <w:trHeight w:hRule="atLeast" w:val="312"/>
        </w:trPr>
        <w:tc>
          <w:tcPr>
            <w:tcW w:type="dxa" w:w="25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513"/>
            <w:gridSpan w:val="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  на плановый период 202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и 202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 xml:space="preserve"> годов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rPr>
          <w:trHeight w:hRule="atLeast" w:val="312"/>
        </w:trPr>
        <w:tc>
          <w:tcPr>
            <w:tcW w:type="dxa" w:w="25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53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672"/>
        </w:trPr>
        <w:tc>
          <w:tcPr>
            <w:tcW w:type="dxa" w:w="10112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Объем поступлений </w:t>
            </w:r>
            <w:r>
              <w:rPr>
                <w:rFonts w:ascii="Times New Roman" w:hAnsi="Times New Roman"/>
                <w:b w:val="1"/>
                <w:sz w:val="28"/>
              </w:rPr>
              <w:t>доходов бюджета Аксайского района</w:t>
            </w:r>
            <w:r>
              <w:rPr>
                <w:rFonts w:ascii="Times New Roman" w:hAnsi="Times New Roman"/>
                <w:b w:val="1"/>
                <w:sz w:val="28"/>
              </w:rPr>
              <w:br/>
            </w:r>
            <w:r>
              <w:rPr>
                <w:rFonts w:ascii="Times New Roman" w:hAnsi="Times New Roman"/>
                <w:b w:val="1"/>
                <w:sz w:val="28"/>
              </w:rPr>
              <w:t>на 202</w:t>
            </w:r>
            <w:r>
              <w:rPr>
                <w:rFonts w:ascii="Times New Roman" w:hAnsi="Times New Roman"/>
                <w:b w:val="1"/>
                <w:sz w:val="28"/>
              </w:rPr>
              <w:t>5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b w:val="1"/>
                <w:sz w:val="28"/>
              </w:rPr>
              <w:t>6</w:t>
            </w:r>
            <w:r>
              <w:rPr>
                <w:rFonts w:ascii="Times New Roman" w:hAnsi="Times New Roman"/>
                <w:b w:val="1"/>
                <w:sz w:val="28"/>
              </w:rPr>
              <w:t xml:space="preserve"> и 202</w:t>
            </w:r>
            <w:r>
              <w:rPr>
                <w:rFonts w:ascii="Times New Roman" w:hAnsi="Times New Roman"/>
                <w:b w:val="1"/>
                <w:sz w:val="28"/>
              </w:rPr>
              <w:t>7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годов</w:t>
            </w:r>
          </w:p>
        </w:tc>
      </w:tr>
      <w:tr>
        <w:trPr>
          <w:trHeight w:hRule="atLeast" w:val="312"/>
        </w:trPr>
        <w:tc>
          <w:tcPr>
            <w:tcW w:type="dxa" w:w="25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F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0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1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</w:tr>
      <w:tr>
        <w:trPr>
          <w:trHeight w:hRule="atLeast" w:val="1239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 статьи доходов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2025 год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2026 год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2027 год</w:t>
            </w:r>
          </w:p>
        </w:tc>
      </w:tr>
      <w:tr>
        <w:trPr>
          <w:trHeight w:hRule="atLeast" w:val="270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rPr>
          <w:trHeight w:hRule="atLeast" w:val="312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1 00 00000 00 0000 000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НАЛОГОВЫЕ И НЕНАЛОГОВЫЕ ДОХОДЫ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1 677 171,5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1 824 682,0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1 911 802,4</w:t>
            </w:r>
          </w:p>
        </w:tc>
      </w:tr>
      <w:tr>
        <w:trPr>
          <w:trHeight w:hRule="atLeast" w:val="312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1 01 00000 00 0000 000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НАЛОГИ НА ПРИБЫЛЬ, ДОХОДЫ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1 094 795,3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1 260 052,7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1 310 719,1</w:t>
            </w:r>
          </w:p>
        </w:tc>
      </w:tr>
      <w:tr>
        <w:trPr>
          <w:trHeight w:hRule="atLeast" w:val="312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1 01 02000 01 0000 110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 на доходы физических лиц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1 094 795,3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1 260 052,7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1 310 719,1</w:t>
            </w:r>
          </w:p>
        </w:tc>
      </w:tr>
      <w:tr>
        <w:trPr>
          <w:trHeight w:hRule="atLeast" w:val="2370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1 01 02010 01 0000 110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921 591,3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1 060 703,8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1 103 354,4</w:t>
            </w:r>
          </w:p>
        </w:tc>
      </w:tr>
      <w:tr>
        <w:trPr>
          <w:trHeight w:hRule="atLeast" w:val="2499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1 01 02020 01 0000 110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11 133,4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12 814,1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13 329,4</w:t>
            </w:r>
          </w:p>
        </w:tc>
      </w:tr>
      <w:tr>
        <w:trPr>
          <w:trHeight w:hRule="atLeast" w:val="2052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1 01 02030 01 0000 110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налоговым резидентом Российской Федерации в виде дивидендов)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53 831,2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61 956,9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64 448,2</w:t>
            </w:r>
          </w:p>
        </w:tc>
      </w:tr>
      <w:tr>
        <w:trPr>
          <w:trHeight w:hRule="atLeast" w:val="2542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1 01 02080 01 0000 110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r>
              <w:rPr>
                <w:rFonts w:ascii="Times New Roman" w:hAnsi="Times New Roman"/>
                <w:sz w:val="24"/>
              </w:rPr>
              <w:t>000</w:t>
            </w:r>
            <w:r>
              <w:rPr>
                <w:rFonts w:ascii="Times New Roman" w:hAnsi="Times New Roman"/>
                <w:sz w:val="24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</w:t>
            </w:r>
            <w:r>
              <w:rPr>
                <w:rFonts w:ascii="Times New Roman" w:hAnsi="Times New Roman"/>
                <w:sz w:val="24"/>
              </w:rPr>
              <w:t>также налога на доходы физических лиц в отношении доходов от долевого участия в организации, полученных</w:t>
            </w:r>
            <w:r>
              <w:rPr>
                <w:rFonts w:ascii="Times New Roman" w:hAnsi="Times New Roman"/>
                <w:sz w:val="24"/>
              </w:rPr>
              <w:t xml:space="preserve"> физическим лицом - налоговым резидентом Российской Федерации в виде дивидендов)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34 578,1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39 797,6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41 397,8</w:t>
            </w:r>
          </w:p>
        </w:tc>
      </w:tr>
      <w:tr>
        <w:trPr>
          <w:trHeight w:hRule="atLeast" w:val="1728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1 01 02130 01 0000 110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19 323,0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22 239,7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23 134,0</w:t>
            </w:r>
          </w:p>
        </w:tc>
      </w:tr>
      <w:tr>
        <w:trPr>
          <w:trHeight w:hRule="atLeast" w:val="227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1 01 02140 01 0000 110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54 338,3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62 540,6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65 055,3</w:t>
            </w:r>
          </w:p>
        </w:tc>
      </w:tr>
      <w:tr>
        <w:trPr>
          <w:trHeight w:hRule="atLeast" w:val="1068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1 03 00000 00 0000 000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B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37 085,2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39 075,2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53 673,3</w:t>
            </w:r>
          </w:p>
        </w:tc>
      </w:tr>
      <w:tr>
        <w:trPr>
          <w:trHeight w:hRule="atLeast" w:val="780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1 03 02000 01 0000 110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0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37 085,2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39 075,2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53 673,3</w:t>
            </w:r>
          </w:p>
        </w:tc>
      </w:tr>
      <w:tr>
        <w:trPr>
          <w:trHeight w:hRule="atLeast" w:val="1752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1 03 02230 01 0000 110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19 396,2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20 457,1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28 057,3</w:t>
            </w:r>
          </w:p>
        </w:tc>
      </w:tr>
      <w:tr>
        <w:trPr>
          <w:trHeight w:hRule="atLeast" w:val="274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1 03 02231 01 0000 110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19 396,2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20 457,1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28 057,3</w:t>
            </w:r>
          </w:p>
        </w:tc>
      </w:tr>
      <w:tr>
        <w:trPr>
          <w:trHeight w:hRule="atLeast" w:val="2019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1 03 02240 01 0000 110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F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 от уплаты акцизов на моторные масла для дизельных и (или) карбюраторных (</w:t>
            </w:r>
            <w:r>
              <w:rPr>
                <w:rFonts w:ascii="Times New Roman" w:hAnsi="Times New Roman"/>
                <w:b w:val="1"/>
                <w:sz w:val="24"/>
              </w:rPr>
              <w:t>инжекторных</w:t>
            </w:r>
            <w:r>
              <w:rPr>
                <w:rFonts w:ascii="Times New Roman" w:hAnsi="Times New Roman"/>
                <w:b w:val="1"/>
                <w:sz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87,4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94,9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130,0</w:t>
            </w:r>
          </w:p>
        </w:tc>
      </w:tr>
      <w:tr>
        <w:trPr>
          <w:trHeight w:hRule="atLeast" w:val="2760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1 03 02241 01 0000 110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уплаты акцизов на моторные масла для дизельных и (или) карбюраторных (</w:t>
            </w:r>
            <w:r>
              <w:rPr>
                <w:rFonts w:ascii="Times New Roman" w:hAnsi="Times New Roman"/>
                <w:sz w:val="24"/>
              </w:rPr>
              <w:t>инжекторных</w:t>
            </w:r>
            <w:r>
              <w:rPr>
                <w:rFonts w:ascii="Times New Roman" w:hAnsi="Times New Roman"/>
                <w:sz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87,4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94,9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130,0</w:t>
            </w:r>
          </w:p>
        </w:tc>
      </w:tr>
      <w:tr>
        <w:trPr>
          <w:trHeight w:hRule="atLeast" w:val="1680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1 03 02250 01 0000 110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9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19 588,3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20 558,1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28 172,9</w:t>
            </w:r>
          </w:p>
        </w:tc>
      </w:tr>
      <w:tr>
        <w:trPr>
          <w:trHeight w:hRule="atLeast" w:val="569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1 03 02251 01 0000 110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</w:t>
            </w:r>
            <w:r>
              <w:rPr>
                <w:rFonts w:ascii="Times New Roman" w:hAnsi="Times New Roman"/>
                <w:sz w:val="24"/>
              </w:rPr>
              <w:t>дорожных фондов субъектов Российской Федерации)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19 588,3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20 558,1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28 172,9</w:t>
            </w:r>
          </w:p>
        </w:tc>
      </w:tr>
      <w:tr>
        <w:trPr>
          <w:trHeight w:hRule="atLeast" w:val="256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1 03 02260 01 0000 110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3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-1 986,7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-2 034,9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-2 686,9</w:t>
            </w:r>
          </w:p>
        </w:tc>
      </w:tr>
      <w:tr>
        <w:trPr>
          <w:trHeight w:hRule="atLeast" w:val="2436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1 03 02261 01 0000 110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-1 986,7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-2 034,9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-2 686,9</w:t>
            </w:r>
          </w:p>
        </w:tc>
      </w:tr>
      <w:tr>
        <w:trPr>
          <w:trHeight w:hRule="atLeast" w:val="360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1 05 00000 00 0000 000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D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НАЛОГИ НА СОВОКУПНЫЙ ДОХОД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212 879,2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220 374,3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230 250,1</w:t>
            </w:r>
          </w:p>
        </w:tc>
      </w:tr>
      <w:tr>
        <w:trPr>
          <w:trHeight w:hRule="atLeast" w:val="756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1 05 01000 00 0000 110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180 722,4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186 931,2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195 469,3</w:t>
            </w:r>
          </w:p>
        </w:tc>
      </w:tr>
      <w:tr>
        <w:trPr>
          <w:trHeight w:hRule="atLeast" w:val="732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1 05 01010 01 0000 110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7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131 023,7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135 525,1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141 715,2</w:t>
            </w:r>
          </w:p>
        </w:tc>
      </w:tr>
      <w:tr>
        <w:trPr>
          <w:trHeight w:hRule="atLeast" w:val="792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1 05 01011 01 0000 110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131 023,7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135 525,1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141 715,2</w:t>
            </w:r>
          </w:p>
        </w:tc>
      </w:tr>
      <w:tr>
        <w:trPr>
          <w:trHeight w:hRule="atLeast" w:val="1092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1 05 01020 01 0000 110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1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49 698,7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51 406,1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53 754,1</w:t>
            </w:r>
          </w:p>
        </w:tc>
      </w:tr>
      <w:tr>
        <w:trPr>
          <w:trHeight w:hRule="atLeast" w:val="1392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1 05 01021 01 0000 110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49 698,7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51 406,1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53 754,1</w:t>
            </w:r>
          </w:p>
        </w:tc>
      </w:tr>
      <w:tr>
        <w:trPr>
          <w:trHeight w:hRule="atLeast" w:val="384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1 05 03000 01 0000 110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B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Единый сельскохозяйственный налог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14 108,3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14 672,6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15 259,5</w:t>
            </w:r>
          </w:p>
        </w:tc>
      </w:tr>
      <w:tr>
        <w:trPr>
          <w:trHeight w:hRule="atLeast" w:val="360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1 05 03010 01 0000 110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Единый сельскохозяйственный налог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14 108,3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14 672,6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15 259,5</w:t>
            </w:r>
          </w:p>
        </w:tc>
      </w:tr>
      <w:tr>
        <w:trPr>
          <w:trHeight w:hRule="atLeast" w:val="233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1 05 04000 02 0000 110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5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18 048,5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18 770,5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19 521,3</w:t>
            </w:r>
          </w:p>
        </w:tc>
      </w:tr>
      <w:tr>
        <w:trPr>
          <w:trHeight w:hRule="atLeast" w:val="1059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1 05 04020 02 0000 110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18 048,5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18 770,5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19 521,3</w:t>
            </w:r>
          </w:p>
        </w:tc>
      </w:tr>
      <w:tr>
        <w:trPr>
          <w:trHeight w:hRule="atLeast" w:val="312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1 06 00000 00 0000 000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F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НАЛОГИ НА ИМУЩЕСТВО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104 404,8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108 581,1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113 130,8</w:t>
            </w:r>
          </w:p>
        </w:tc>
      </w:tr>
      <w:tr>
        <w:trPr>
          <w:trHeight w:hRule="atLeast" w:val="200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1 06 04000 02 0000 110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4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Транспортный налог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104 404,8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108 581,1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113 130,8</w:t>
            </w:r>
          </w:p>
        </w:tc>
      </w:tr>
      <w:tr>
        <w:trPr>
          <w:trHeight w:hRule="atLeast" w:val="399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1 06 04011 02 0000 110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Транспортный налог с организаций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9 455,6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9 833,9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10 433,7</w:t>
            </w:r>
          </w:p>
        </w:tc>
      </w:tr>
      <w:tr>
        <w:trPr>
          <w:trHeight w:hRule="atLeast" w:val="408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1 06 04012 02 0000 110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Транспортный налог с физических лиц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94 949,2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98 747,2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102 697,1</w:t>
            </w:r>
          </w:p>
        </w:tc>
      </w:tr>
      <w:tr>
        <w:trPr>
          <w:trHeight w:hRule="atLeast" w:val="408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1 08 00000 00 0000 000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3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ГОСУДАРСТВЕННАЯ ПОШЛИНА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30 274,0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31 204,8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31 888,1</w:t>
            </w:r>
          </w:p>
        </w:tc>
      </w:tr>
      <w:tr>
        <w:trPr>
          <w:trHeight w:hRule="atLeast" w:val="816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1 08 03000 01 0000 110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8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18 067,2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18 789,9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19 541,5</w:t>
            </w:r>
          </w:p>
        </w:tc>
      </w:tr>
      <w:tr>
        <w:trPr>
          <w:trHeight w:hRule="atLeast" w:val="1059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1 08 03010 01 0000 110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18 067,2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18 789,9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19 541,5</w:t>
            </w:r>
          </w:p>
        </w:tc>
      </w:tr>
      <w:tr>
        <w:trPr>
          <w:trHeight w:hRule="atLeast" w:val="1752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1 08 06000 01 0000 110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2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393,8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405,5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417,6</w:t>
            </w:r>
          </w:p>
        </w:tc>
      </w:tr>
      <w:tr>
        <w:trPr>
          <w:trHeight w:hRule="atLeast" w:val="1056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1 08 07000 01 0000 110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7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11 813,0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12 009,4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11 929,0</w:t>
            </w:r>
          </w:p>
        </w:tc>
      </w:tr>
      <w:tr>
        <w:trPr>
          <w:trHeight w:hRule="atLeast" w:val="1128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1 08 07020 01 0000 110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пошлина за государственную регистрацию прав, ограничений (</w:t>
            </w:r>
            <w:r>
              <w:rPr>
                <w:rFonts w:ascii="Times New Roman" w:hAnsi="Times New Roman"/>
                <w:sz w:val="24"/>
              </w:rPr>
              <w:t>обременении</w:t>
            </w:r>
            <w:r>
              <w:rPr>
                <w:rFonts w:ascii="Times New Roman" w:hAnsi="Times New Roman"/>
                <w:sz w:val="24"/>
              </w:rPr>
              <w:t>) прав на недвижимое имущество и сделок с ним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10 828,6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11 019,1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10 935,3</w:t>
            </w:r>
          </w:p>
        </w:tc>
      </w:tr>
      <w:tr>
        <w:trPr>
          <w:trHeight w:hRule="atLeast" w:val="286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1 08 07100 01 0000 110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Государственная пошлина за выдачу и обмен паспорта гражданина Российской </w:t>
            </w:r>
            <w:r>
              <w:rPr>
                <w:rFonts w:ascii="Times New Roman" w:hAnsi="Times New Roman"/>
                <w:sz w:val="24"/>
              </w:rPr>
              <w:t>Федерации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481,1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487,0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490,4</w:t>
            </w:r>
          </w:p>
        </w:tc>
      </w:tr>
      <w:tr>
        <w:trPr>
          <w:trHeight w:hRule="atLeast" w:val="1752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1 08 07140 01 0000 110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6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 регистрационных знаков, водительских удостоверений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328,3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328,3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328,3</w:t>
            </w:r>
          </w:p>
        </w:tc>
      </w:tr>
      <w:tr>
        <w:trPr>
          <w:trHeight w:hRule="atLeast" w:val="1932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1 08 07141 01 0000 110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328,3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328,3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328,3</w:t>
            </w:r>
          </w:p>
        </w:tc>
      </w:tr>
      <w:tr>
        <w:trPr>
          <w:trHeight w:hRule="atLeast" w:val="720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1 08 07150 01 0000 110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0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175,0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175,0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175,0</w:t>
            </w:r>
          </w:p>
        </w:tc>
      </w:tr>
      <w:tr>
        <w:trPr>
          <w:trHeight w:hRule="atLeast" w:val="1152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1 11 00000 00 0000 000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5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148 176,8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153 819,0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159 682,9</w:t>
            </w:r>
          </w:p>
        </w:tc>
      </w:tr>
      <w:tr>
        <w:trPr>
          <w:trHeight w:hRule="atLeast" w:val="1944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1 11 05000 00 0000 120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138 948,3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144 475,2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150 223,2</w:t>
            </w:r>
          </w:p>
        </w:tc>
      </w:tr>
      <w:tr>
        <w:trPr>
          <w:trHeight w:hRule="atLeast" w:val="1420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1 11 05010 00 0000 120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F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136 364,6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141 800,8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147 454,5</w:t>
            </w:r>
          </w:p>
        </w:tc>
      </w:tr>
      <w:tr>
        <w:trPr>
          <w:trHeight w:hRule="atLeast" w:val="2052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1 11 05013 05 0000 120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107 816,7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112 111,0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116 577,1</w:t>
            </w:r>
          </w:p>
        </w:tc>
      </w:tr>
      <w:tr>
        <w:trPr>
          <w:trHeight w:hRule="atLeast" w:val="1680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1 11 05013 13 0000 120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28 547,9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29 689,8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30 877,4</w:t>
            </w:r>
          </w:p>
        </w:tc>
      </w:tr>
      <w:tr>
        <w:trPr>
          <w:trHeight w:hRule="atLeast" w:val="1992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1 11 05020 00 0000 120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E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154,2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160,3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166,7</w:t>
            </w:r>
          </w:p>
        </w:tc>
      </w:tr>
      <w:tr>
        <w:trPr>
          <w:trHeight w:hRule="atLeast" w:val="1800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1 11 05025 05 0000 120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154,2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160,3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166,7</w:t>
            </w:r>
          </w:p>
        </w:tc>
      </w:tr>
      <w:tr>
        <w:trPr>
          <w:trHeight w:hRule="atLeast" w:val="1032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1 11 05070 00 0000 120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8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2 429,5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2 514,1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2 602,0</w:t>
            </w:r>
          </w:p>
        </w:tc>
      </w:tr>
      <w:tr>
        <w:trPr>
          <w:trHeight w:hRule="atLeast" w:val="804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1 11 05075 05 0000 120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2 429,5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2 514,1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2 602,0</w:t>
            </w:r>
          </w:p>
        </w:tc>
      </w:tr>
      <w:tr>
        <w:trPr>
          <w:trHeight w:hRule="atLeast" w:val="1116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1 11 05300 00 0000 120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2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4 934,4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4 934,4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4 934,4</w:t>
            </w:r>
          </w:p>
        </w:tc>
      </w:tr>
      <w:tr>
        <w:trPr>
          <w:trHeight w:hRule="atLeast" w:val="1140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1 11 05310 00 0000 120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7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4 934,4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4 934,4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4 934,4</w:t>
            </w:r>
          </w:p>
        </w:tc>
      </w:tr>
      <w:tr>
        <w:trPr>
          <w:trHeight w:hRule="atLeast" w:val="853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1 11 05314 10 0000 120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4 934,4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4 934,4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4 934,4</w:t>
            </w:r>
          </w:p>
        </w:tc>
      </w:tr>
      <w:tr>
        <w:trPr>
          <w:trHeight w:hRule="atLeast" w:val="1845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1 11 09000 00 0000 120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1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</w:t>
            </w:r>
            <w:r>
              <w:rPr>
                <w:rFonts w:ascii="Times New Roman" w:hAnsi="Times New Roman"/>
                <w:b w:val="1"/>
                <w:sz w:val="24"/>
              </w:rPr>
              <w:t>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4 294,1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4 409,4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4 525,3</w:t>
            </w:r>
          </w:p>
        </w:tc>
      </w:tr>
      <w:tr>
        <w:trPr>
          <w:trHeight w:hRule="atLeast" w:val="2685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1 11 09080 00 0000 120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6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4 294,1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4 409,4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4 525,3</w:t>
            </w:r>
          </w:p>
        </w:tc>
      </w:tr>
      <w:tr>
        <w:trPr>
          <w:trHeight w:hRule="atLeast" w:val="569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1 11 09080 05 0000 120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4 294,1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4 409,4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4 525,3</w:t>
            </w:r>
          </w:p>
        </w:tc>
      </w:tr>
      <w:tr>
        <w:trPr>
          <w:trHeight w:hRule="atLeast" w:val="286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1 12 00000 00 0000 000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0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ПЛАТЕЖИ ПРИ ПОЛЬЗОВАНИИ ПРИРОДНЫМИ </w:t>
            </w:r>
            <w:r>
              <w:rPr>
                <w:rFonts w:ascii="Times New Roman" w:hAnsi="Times New Roman"/>
                <w:b w:val="1"/>
                <w:sz w:val="24"/>
              </w:rPr>
              <w:t>РЕСУРСАМИ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6 380,0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7 018,0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7 719,8</w:t>
            </w:r>
          </w:p>
        </w:tc>
      </w:tr>
      <w:tr>
        <w:trPr>
          <w:trHeight w:hRule="atLeast" w:val="615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1 12 01000 01 0000 120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5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Плата за негативное воздействие на окружающую среду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6 380,0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7 018,0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7 719,8</w:t>
            </w:r>
          </w:p>
        </w:tc>
      </w:tr>
      <w:tr>
        <w:trPr>
          <w:trHeight w:hRule="atLeast" w:val="792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1 12 01010 01 0000 120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1 210,0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1 331,0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1 464,1</w:t>
            </w:r>
          </w:p>
        </w:tc>
      </w:tr>
      <w:tr>
        <w:trPr>
          <w:trHeight w:hRule="atLeast" w:val="420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1 12 01030 01 0000 120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Плата за сбросы загрязняющих веществ в водные объекты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242,0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266,2</w:t>
            </w:r>
          </w:p>
        </w:tc>
      </w:tr>
      <w:tr>
        <w:trPr>
          <w:trHeight w:hRule="atLeast" w:val="519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1 12 01040 01 0000 120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4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Плата за размещение отходов производства и потребления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4 950,0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5 445,0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5 989,5</w:t>
            </w:r>
          </w:p>
        </w:tc>
      </w:tr>
      <w:tr>
        <w:trPr>
          <w:trHeight w:hRule="atLeast" w:val="504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1 12 01041 01 0000 120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Плата за размещение отходов производства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4 950,0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5 445,0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5 989,5</w:t>
            </w:r>
          </w:p>
        </w:tc>
      </w:tr>
      <w:tr>
        <w:trPr>
          <w:trHeight w:hRule="atLeast" w:val="432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1 16 00000 00 0000 000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E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ШТРАФЫ, САНКЦИИ, ВОЗМЕЩЕНИЕ УЩЕРБА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43 176,2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4 556,9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4 738,3</w:t>
            </w:r>
          </w:p>
        </w:tc>
      </w:tr>
      <w:tr>
        <w:trPr>
          <w:trHeight w:hRule="atLeast" w:val="1080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1 16 01000 01 0000 140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3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3 597,2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3 740,4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3 889,1</w:t>
            </w:r>
          </w:p>
        </w:tc>
      </w:tr>
      <w:tr>
        <w:trPr>
          <w:trHeight w:hRule="atLeast" w:val="1368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1 16 01050 01 0000 140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8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32,4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33,7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35,0</w:t>
            </w:r>
          </w:p>
        </w:tc>
      </w:tr>
      <w:tr>
        <w:trPr>
          <w:trHeight w:hRule="atLeast" w:val="569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1 16 01053 01 0000 140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5 Кодекса Российской Федерации об административных </w:t>
            </w:r>
            <w:r>
              <w:rPr>
                <w:rFonts w:ascii="Times New Roman" w:hAnsi="Times New Roman"/>
                <w:sz w:val="24"/>
              </w:rPr>
              <w:t>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32,4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33,7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35,0</w:t>
            </w:r>
          </w:p>
        </w:tc>
      </w:tr>
      <w:tr>
        <w:trPr>
          <w:trHeight w:hRule="atLeast" w:val="2736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1 16 01053 01 0035 140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22,1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23,0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23,9</w:t>
            </w:r>
          </w:p>
        </w:tc>
      </w:tr>
      <w:tr>
        <w:trPr>
          <w:trHeight w:hRule="atLeast" w:val="995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1 16 01053 01 0059 140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</w:t>
            </w:r>
            <w:r>
              <w:rPr>
                <w:rFonts w:ascii="Times New Roman" w:hAnsi="Times New Roman"/>
                <w:sz w:val="24"/>
              </w:rPr>
              <w:t>нарушение порядка рассмотрения обращений граждан)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2,7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2,8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2,9</w:t>
            </w:r>
          </w:p>
        </w:tc>
      </w:tr>
      <w:tr>
        <w:trPr>
          <w:trHeight w:hRule="atLeast" w:val="853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1 16 01053 01 9000 140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7,9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8,2</w:t>
            </w:r>
          </w:p>
        </w:tc>
      </w:tr>
      <w:tr>
        <w:trPr>
          <w:trHeight w:hRule="atLeast" w:val="1659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1 16 01060 01 0000 140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1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47,8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49,7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51,7</w:t>
            </w:r>
          </w:p>
        </w:tc>
      </w:tr>
      <w:tr>
        <w:trPr>
          <w:trHeight w:hRule="atLeast" w:val="387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1 16 01063 01 0000 140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</w:t>
            </w:r>
            <w:r>
              <w:rPr>
                <w:rFonts w:ascii="Times New Roman" w:hAnsi="Times New Roman"/>
                <w:sz w:val="24"/>
              </w:rPr>
              <w:t>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47,8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49,7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51,7</w:t>
            </w:r>
          </w:p>
        </w:tc>
      </w:tr>
      <w:tr>
        <w:trPr>
          <w:trHeight w:hRule="atLeast" w:val="2270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1 16 01063 01 0009 140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14,6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15,2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15,8</w:t>
            </w:r>
          </w:p>
        </w:tc>
      </w:tr>
      <w:tr>
        <w:trPr>
          <w:trHeight w:hRule="atLeast" w:val="394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1 16 01063 01 0091 140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</w:t>
            </w:r>
            <w:r>
              <w:rPr>
                <w:rFonts w:ascii="Times New Roman" w:hAnsi="Times New Roman"/>
                <w:sz w:val="24"/>
              </w:rPr>
              <w:t>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</w:t>
            </w:r>
            <w:r>
              <w:rPr>
                <w:rFonts w:ascii="Times New Roman" w:hAnsi="Times New Roman"/>
                <w:sz w:val="24"/>
              </w:rPr>
              <w:t xml:space="preserve"> веществ без назначения врача либо новых потенциально опасных психоактивных веществ)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4,4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4,6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4,8</w:t>
            </w:r>
          </w:p>
        </w:tc>
      </w:tr>
      <w:tr>
        <w:trPr>
          <w:trHeight w:hRule="atLeast" w:val="1987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1 16 01063 01 0101 140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28,7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29,8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31,0</w:t>
            </w:r>
          </w:p>
        </w:tc>
      </w:tr>
      <w:tr>
        <w:trPr>
          <w:trHeight w:hRule="atLeast" w:val="2520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1 16 01063 01 9000 140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0,1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0,1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0,1</w:t>
            </w:r>
          </w:p>
        </w:tc>
      </w:tr>
      <w:tr>
        <w:trPr>
          <w:trHeight w:hRule="atLeast" w:val="1299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1 16 01070 01 0000 140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F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1 257,1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1 307,4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1 359,7</w:t>
            </w:r>
          </w:p>
        </w:tc>
      </w:tr>
      <w:tr>
        <w:trPr>
          <w:trHeight w:hRule="atLeast" w:val="1496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1 16 01073 01 0000 140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1 246,7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1 296,6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1 348,5</w:t>
            </w:r>
          </w:p>
        </w:tc>
      </w:tr>
      <w:tr>
        <w:trPr>
          <w:trHeight w:hRule="atLeast" w:val="2550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1 16 01073 01 0019 140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1,9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2,1</w:t>
            </w:r>
          </w:p>
        </w:tc>
      </w:tr>
      <w:tr>
        <w:trPr>
          <w:trHeight w:hRule="atLeast" w:val="1959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1 16 01073 01 0027 140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19,1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19,9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20,7</w:t>
            </w:r>
          </w:p>
        </w:tc>
      </w:tr>
      <w:tr>
        <w:trPr>
          <w:trHeight w:hRule="atLeast" w:val="286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1 16 01073 01 9000 140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</w:t>
            </w:r>
            <w:r>
              <w:rPr>
                <w:rFonts w:ascii="Times New Roman" w:hAnsi="Times New Roman"/>
                <w:sz w:val="24"/>
              </w:rPr>
              <w:t>штрафы)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1 225,7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1 274,7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1 325,7</w:t>
            </w:r>
          </w:p>
        </w:tc>
      </w:tr>
      <w:tr>
        <w:trPr>
          <w:trHeight w:hRule="atLeast" w:val="1776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1 16 01074 01 0000 140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10,4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10,8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11,2</w:t>
            </w:r>
          </w:p>
        </w:tc>
      </w:tr>
      <w:tr>
        <w:trPr>
          <w:trHeight w:hRule="atLeast" w:val="1725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1 16 01080 01 0000 140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D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301,6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313,6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326,1</w:t>
            </w:r>
          </w:p>
        </w:tc>
      </w:tr>
      <w:tr>
        <w:trPr>
          <w:trHeight w:hRule="atLeast" w:val="2196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1 16 01083 01 0000 140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280,8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292,0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303,7</w:t>
            </w:r>
          </w:p>
        </w:tc>
      </w:tr>
      <w:tr>
        <w:trPr>
          <w:trHeight w:hRule="atLeast" w:val="569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1 16 01083 01 0037 140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8 Кодекса Российской </w:t>
            </w:r>
            <w:r>
              <w:rPr>
                <w:rFonts w:ascii="Times New Roman" w:hAnsi="Times New Roman"/>
                <w:sz w:val="24"/>
              </w:rPr>
              <w:t>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257,6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267,9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278,6</w:t>
            </w:r>
          </w:p>
        </w:tc>
      </w:tr>
      <w:tr>
        <w:trPr>
          <w:trHeight w:hRule="atLeast" w:val="2625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1 16 01083 01 0038 140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 (штрафы за нарушение правил охраны водных биологических ресурсов)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23,2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24,1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25,1</w:t>
            </w:r>
          </w:p>
        </w:tc>
      </w:tr>
      <w:tr>
        <w:trPr>
          <w:trHeight w:hRule="atLeast" w:val="1420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1 16 01084 01 0000 140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</w:t>
            </w:r>
            <w:r>
              <w:rPr>
                <w:rFonts w:ascii="Times New Roman" w:hAnsi="Times New Roman"/>
                <w:sz w:val="24"/>
              </w:rPr>
              <w:t>природопользования и обращения с животными, выявленные должностными лицами органов муниципального контроля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20,8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21,6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22,4</w:t>
            </w:r>
          </w:p>
        </w:tc>
      </w:tr>
      <w:tr>
        <w:trPr>
          <w:trHeight w:hRule="atLeast" w:val="1635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1 16 01090 01 0000 140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6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0,5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0,5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0,5</w:t>
            </w:r>
          </w:p>
        </w:tc>
      </w:tr>
      <w:tr>
        <w:trPr>
          <w:trHeight w:hRule="atLeast" w:val="812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1 16 01093 01 0000 140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</w:tr>
      <w:tr>
        <w:trPr>
          <w:trHeight w:hRule="atLeast" w:val="286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1 16 01093 01 9000 140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(иные </w:t>
            </w:r>
            <w:r>
              <w:rPr>
                <w:rFonts w:ascii="Times New Roman" w:hAnsi="Times New Roman"/>
                <w:sz w:val="24"/>
              </w:rPr>
              <w:t>штрафы)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</w:tr>
      <w:tr>
        <w:trPr>
          <w:trHeight w:hRule="atLeast" w:val="1860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1 16 01140 01 0000 140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5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242,0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251,7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261,7</w:t>
            </w:r>
          </w:p>
        </w:tc>
      </w:tr>
      <w:tr>
        <w:trPr>
          <w:trHeight w:hRule="atLeast" w:val="286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1 16 01143 01 0000 140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242,0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251,7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261,7</w:t>
            </w:r>
          </w:p>
        </w:tc>
      </w:tr>
      <w:tr>
        <w:trPr>
          <w:trHeight w:hRule="atLeast" w:val="2270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1 16 01143 01 0002 140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</w:t>
            </w:r>
            <w:r>
              <w:rPr>
                <w:rFonts w:ascii="Times New Roman" w:hAnsi="Times New Roman"/>
                <w:sz w:val="24"/>
              </w:rPr>
              <w:t>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29,2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30,4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31,6</w:t>
            </w:r>
          </w:p>
        </w:tc>
      </w:tr>
      <w:tr>
        <w:trPr>
          <w:trHeight w:hRule="atLeast" w:val="3240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1 16 01143 01 0005 140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продажу товаров,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контрольно-кассовой техники)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16,2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16,8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17,5</w:t>
            </w:r>
          </w:p>
        </w:tc>
      </w:tr>
      <w:tr>
        <w:trPr>
          <w:trHeight w:hRule="atLeast" w:val="451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1 16 01143 01 0016 140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</w:t>
            </w:r>
            <w:r>
              <w:rPr>
                <w:rFonts w:ascii="Times New Roman" w:hAnsi="Times New Roman"/>
                <w:sz w:val="24"/>
              </w:rPr>
              <w:t>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29,7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30,9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32,1</w:t>
            </w:r>
          </w:p>
        </w:tc>
      </w:tr>
      <w:tr>
        <w:trPr>
          <w:trHeight w:hRule="atLeast" w:val="2448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1 16 01143 01 9000 140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166,9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173,6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180,5</w:t>
            </w:r>
          </w:p>
        </w:tc>
      </w:tr>
      <w:tr>
        <w:trPr>
          <w:trHeight w:hRule="atLeast" w:val="1278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1 16 01150 01 0000 140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3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161,4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167,9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174,6</w:t>
            </w:r>
          </w:p>
        </w:tc>
      </w:tr>
      <w:tr>
        <w:trPr>
          <w:trHeight w:hRule="atLeast" w:val="458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1 16 01153 01 0000 140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112,4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116,9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121,6</w:t>
            </w:r>
          </w:p>
        </w:tc>
      </w:tr>
      <w:tr>
        <w:trPr>
          <w:trHeight w:hRule="atLeast" w:val="1420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1 16 01153 01 0005 140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D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</w:t>
            </w:r>
            <w:r>
              <w:rPr>
                <w:rFonts w:ascii="Times New Roman" w:hAnsi="Times New Roman"/>
                <w:sz w:val="24"/>
              </w:rPr>
              <w:t>защите их прав (штрафы за</w:t>
            </w:r>
            <w:r>
              <w:rPr>
                <w:rFonts w:ascii="Times New Roman" w:hAnsi="Times New Roman"/>
                <w:sz w:val="24"/>
              </w:rPr>
              <w:t xml:space="preserve"> нарушение сроков представления налоговой декларации (расчета по страховым взносам))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100,6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104,6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108,8</w:t>
            </w:r>
          </w:p>
        </w:tc>
      </w:tr>
      <w:tr>
        <w:trPr>
          <w:trHeight w:hRule="atLeast" w:val="200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1 16 01153 01 0006 140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2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</w:t>
            </w:r>
            <w:r>
              <w:rPr>
                <w:rFonts w:ascii="Times New Roman" w:hAnsi="Times New Roman"/>
                <w:sz w:val="24"/>
              </w:rPr>
              <w:t xml:space="preserve">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4,2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4,4</w:t>
            </w:r>
          </w:p>
        </w:tc>
      </w:tr>
      <w:tr>
        <w:trPr>
          <w:trHeight w:hRule="atLeast" w:val="6210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1 16 01153 01 0012 140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производство, ввод в оборот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информации, за исключением штрафов за административные правонарушения в области производства и оборота этилового спирта, алкогольной и спиртосодержащей продукции)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5,4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5,6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5,8</w:t>
            </w:r>
          </w:p>
        </w:tc>
      </w:tr>
      <w:tr>
        <w:trPr>
          <w:trHeight w:hRule="atLeast" w:val="3480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1 16 01153 01 9000 140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C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2,4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2,5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2,6</w:t>
            </w:r>
          </w:p>
        </w:tc>
      </w:tr>
      <w:tr>
        <w:trPr>
          <w:trHeight w:hRule="atLeast" w:val="286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1 16 01154 01 0000 140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1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выявленные должностными лицами органов </w:t>
            </w:r>
            <w:r>
              <w:rPr>
                <w:rFonts w:ascii="Times New Roman" w:hAnsi="Times New Roman"/>
                <w:sz w:val="24"/>
              </w:rPr>
              <w:t>муниципального контроля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51,0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53,0</w:t>
            </w:r>
          </w:p>
        </w:tc>
      </w:tr>
      <w:tr>
        <w:trPr>
          <w:trHeight w:hRule="atLeast" w:val="200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1 16 01160 01 0000 140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16,6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17,3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18,0</w:t>
            </w:r>
          </w:p>
        </w:tc>
      </w:tr>
      <w:tr>
        <w:trPr>
          <w:trHeight w:hRule="atLeast" w:val="2184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1 16 01163 01 0000 140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B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16,6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17,3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18,0</w:t>
            </w:r>
          </w:p>
        </w:tc>
      </w:tr>
      <w:tr>
        <w:trPr>
          <w:trHeight w:hRule="atLeast" w:val="1752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1 16 01170 01 0000 140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0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3,2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3,3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3,4</w:t>
            </w:r>
          </w:p>
        </w:tc>
      </w:tr>
      <w:tr>
        <w:trPr>
          <w:trHeight w:hRule="atLeast" w:val="2160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1 16 01173 01 0000 140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3,2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3,4</w:t>
            </w:r>
          </w:p>
        </w:tc>
      </w:tr>
      <w:tr>
        <w:trPr>
          <w:trHeight w:hRule="atLeast" w:val="2160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1 16 01173 01 9000 140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3,2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3,4</w:t>
            </w:r>
          </w:p>
        </w:tc>
      </w:tr>
      <w:tr>
        <w:trPr>
          <w:trHeight w:hRule="atLeast" w:val="1512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1 16 01190 01 0000 140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F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76,8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79,8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82,9</w:t>
            </w:r>
          </w:p>
        </w:tc>
      </w:tr>
      <w:tr>
        <w:trPr>
          <w:trHeight w:hRule="atLeast" w:val="1800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1 16 01193 01 0000 140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4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19 Кодекса Российской Федерации об административных </w:t>
            </w:r>
            <w:r>
              <w:rPr>
                <w:rFonts w:ascii="Times New Roman" w:hAnsi="Times New Roman"/>
                <w:sz w:val="24"/>
              </w:rPr>
              <w:t>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76,8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79,8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82,9</w:t>
            </w:r>
          </w:p>
        </w:tc>
      </w:tr>
      <w:tr>
        <w:trPr>
          <w:trHeight w:hRule="atLeast" w:val="4056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1 16 01193 01 0005 140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9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лица), осуществляющего муниципальный контроль)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46,5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48,4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50,3</w:t>
            </w:r>
          </w:p>
        </w:tc>
      </w:tr>
      <w:tr>
        <w:trPr>
          <w:trHeight w:hRule="atLeast" w:val="2139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1 16 01193 01 0007 140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13,0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13,5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14,0</w:t>
            </w:r>
          </w:p>
        </w:tc>
      </w:tr>
      <w:tr>
        <w:trPr>
          <w:trHeight w:hRule="atLeast" w:val="286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1 16 01193 01 0029 140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10,8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11,2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11,6</w:t>
            </w:r>
          </w:p>
        </w:tc>
      </w:tr>
      <w:tr>
        <w:trPr>
          <w:trHeight w:hRule="atLeast" w:val="1872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1 16 01193 01 9000 140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8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</w:t>
            </w:r>
            <w:r>
              <w:rPr>
                <w:rFonts w:ascii="Times New Roman" w:hAnsi="Times New Roman"/>
                <w:sz w:val="24"/>
              </w:rPr>
              <w:t>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6,5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6,7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7,0</w:t>
            </w:r>
          </w:p>
        </w:tc>
      </w:tr>
      <w:tr>
        <w:trPr>
          <w:trHeight w:hRule="atLeast" w:val="1704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1 16 01200 01 0000 140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D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1 442,8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1 500,5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1 560,5</w:t>
            </w:r>
          </w:p>
        </w:tc>
      </w:tr>
      <w:tr>
        <w:trPr>
          <w:trHeight w:hRule="atLeast" w:val="2355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1 16 01203 01 0000 140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2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1 442,8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1 500,5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1 560,5</w:t>
            </w:r>
          </w:p>
        </w:tc>
      </w:tr>
      <w:tr>
        <w:trPr>
          <w:trHeight w:hRule="atLeast" w:val="2664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1 16 01203 01 0007 140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</w:t>
            </w:r>
            <w:r>
              <w:rPr>
                <w:rFonts w:ascii="Times New Roman" w:hAnsi="Times New Roman"/>
                <w:sz w:val="24"/>
              </w:rPr>
              <w:t>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46,0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47,8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49,7</w:t>
            </w:r>
          </w:p>
        </w:tc>
      </w:tr>
      <w:tr>
        <w:trPr>
          <w:trHeight w:hRule="atLeast" w:val="1562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1 16 01203 01 0008 140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C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r>
              <w:rPr>
                <w:rFonts w:ascii="Times New Roman" w:hAnsi="Times New Roman"/>
                <w:sz w:val="24"/>
              </w:rPr>
              <w:t xml:space="preserve"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</w:t>
            </w:r>
            <w:r>
              <w:rPr>
                <w:rFonts w:ascii="Times New Roman" w:hAnsi="Times New Roman"/>
                <w:sz w:val="24"/>
              </w:rPr>
              <w:t>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2,7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2,8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2,9</w:t>
            </w:r>
          </w:p>
        </w:tc>
      </w:tr>
      <w:tr>
        <w:trPr>
          <w:trHeight w:hRule="atLeast" w:val="2379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1 16 01203 01 0021 140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1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11,8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12,3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12,8</w:t>
            </w:r>
          </w:p>
        </w:tc>
      </w:tr>
      <w:tr>
        <w:trPr>
          <w:trHeight w:hRule="atLeast" w:val="2280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1 16 01203 01 9000 140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6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1 382,3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1 437,6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1 495,1</w:t>
            </w:r>
          </w:p>
        </w:tc>
      </w:tr>
      <w:tr>
        <w:trPr>
          <w:trHeight w:hRule="atLeast" w:val="2808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1 16 01330 01 0000 140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B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15,0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15,0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15,0</w:t>
            </w:r>
          </w:p>
        </w:tc>
      </w:tr>
      <w:tr>
        <w:trPr>
          <w:trHeight w:hRule="atLeast" w:val="286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1 16 01333 01 0000 140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0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</w:t>
            </w:r>
            <w:r>
              <w:rPr>
                <w:rFonts w:ascii="Times New Roman" w:hAnsi="Times New Roman"/>
                <w:sz w:val="24"/>
              </w:rPr>
              <w:t>защите их прав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15,0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15,0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15,0</w:t>
            </w:r>
          </w:p>
        </w:tc>
      </w:tr>
      <w:tr>
        <w:trPr>
          <w:trHeight w:hRule="atLeast" w:val="1152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1 16 02000 02 0000 140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5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119,1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123,9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128,8</w:t>
            </w:r>
          </w:p>
        </w:tc>
      </w:tr>
      <w:tr>
        <w:trPr>
          <w:trHeight w:hRule="atLeast" w:val="1080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1 16 02020 02 0000 140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A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119,1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123,9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128,8</w:t>
            </w:r>
          </w:p>
        </w:tc>
      </w:tr>
      <w:tr>
        <w:trPr>
          <w:trHeight w:hRule="atLeast" w:val="2724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1 16 07000 00 0000 140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F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501,3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521,4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542,3</w:t>
            </w:r>
          </w:p>
        </w:tc>
      </w:tr>
      <w:tr>
        <w:trPr>
          <w:trHeight w:hRule="atLeast" w:val="853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1 16 07090 00 0000 140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4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</w:t>
            </w:r>
            <w:r>
              <w:rPr>
                <w:rFonts w:ascii="Times New Roman" w:hAnsi="Times New Roman"/>
                <w:b w:val="1"/>
                <w:sz w:val="24"/>
              </w:rPr>
              <w:t>Российской Федерации, государственной корпорацией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501,3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521,4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542,3</w:t>
            </w:r>
          </w:p>
        </w:tc>
      </w:tr>
      <w:tr>
        <w:trPr>
          <w:trHeight w:hRule="atLeast" w:val="569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1 16 07090 05 0000 140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9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501,3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521,4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542,3</w:t>
            </w:r>
          </w:p>
        </w:tc>
      </w:tr>
      <w:tr>
        <w:trPr>
          <w:trHeight w:hRule="atLeast" w:val="792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1 16 10000 00 0000 140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E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Платежи в целях возмещения причиненного ущерба (убытков)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38 958,6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171,2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178,1</w:t>
            </w:r>
          </w:p>
        </w:tc>
      </w:tr>
      <w:tr>
        <w:trPr>
          <w:trHeight w:hRule="atLeast" w:val="1704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1 16 10120 00 0000 140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3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38 958,6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171,2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178,1</w:t>
            </w:r>
          </w:p>
        </w:tc>
      </w:tr>
      <w:tr>
        <w:trPr>
          <w:trHeight w:hRule="atLeast" w:val="1560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1 16 10123 01 0000 140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8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38 958,6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171,2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178,1</w:t>
            </w:r>
          </w:p>
        </w:tc>
      </w:tr>
      <w:tr>
        <w:trPr>
          <w:trHeight w:hRule="atLeast" w:val="569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1 16 10123 01 0051 140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D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денежных взысканий (штрафов), поступающие в счет погашения задолженности, </w:t>
            </w:r>
            <w:r>
              <w:rPr>
                <w:rFonts w:ascii="Times New Roman" w:hAnsi="Times New Roman"/>
                <w:sz w:val="24"/>
              </w:rPr>
              <w:t>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38 958,6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171,2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178,1</w:t>
            </w:r>
          </w:p>
        </w:tc>
      </w:tr>
      <w:tr>
        <w:trPr>
          <w:trHeight w:hRule="atLeast" w:val="493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2 00 00000 00 0000 000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2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БЕЗВОЗМЕЗДНЫЕ ПОСТУПЛЕНИЯ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5 080 498,8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3 561 045,3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3 415 759,2</w:t>
            </w:r>
          </w:p>
        </w:tc>
      </w:tr>
      <w:tr>
        <w:trPr>
          <w:trHeight w:hRule="atLeast" w:val="936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2 02 00000 00 0000 000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7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5 080 498,8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3 561 045,3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3 415 759,2</w:t>
            </w:r>
          </w:p>
        </w:tc>
      </w:tr>
      <w:tr>
        <w:trPr>
          <w:trHeight w:hRule="atLeast" w:val="732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2 02 10000 00 0000 150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C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107 038,5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37 860,7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432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2 02 15001 00 0000 150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1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58 705,6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37 860,7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1035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2 02 15001 05 0000 150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6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58 705,6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37 860,7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840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2 02 15002 00 0000 150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B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Дотации бюджетам на поддержку мер по обеспечению </w:t>
            </w:r>
            <w:r>
              <w:rPr>
                <w:rFonts w:ascii="Times New Roman" w:hAnsi="Times New Roman"/>
                <w:b w:val="1"/>
                <w:sz w:val="24"/>
              </w:rPr>
              <w:t>сбалансированности бюджетов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48 332,9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1035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2 02 15002 05 0000 150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0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48 332,9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4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2 02 20000 00 0000 150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5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1 948 650,1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424 357,4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301 915,4</w:t>
            </w:r>
          </w:p>
        </w:tc>
      </w:tr>
      <w:tr>
        <w:trPr>
          <w:trHeight w:hRule="atLeast" w:val="816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2 02 20077 00 0000 150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A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1 237 904,6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74 980,4</w:t>
            </w:r>
          </w:p>
        </w:tc>
      </w:tr>
      <w:tr>
        <w:trPr>
          <w:trHeight w:hRule="atLeast" w:val="1050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2 02 20077 05 0000 150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F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1 237 904,6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74 980,4</w:t>
            </w:r>
          </w:p>
        </w:tc>
      </w:tr>
      <w:tr>
        <w:trPr>
          <w:trHeight w:hRule="atLeast" w:val="1419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2 02 25179 00 0000 150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7 735,1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9 350,3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9 350,3</w:t>
            </w:r>
          </w:p>
        </w:tc>
      </w:tr>
      <w:tr>
        <w:trPr>
          <w:trHeight w:hRule="atLeast" w:val="200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2 02 25179 05 0000 150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9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</w:t>
            </w:r>
            <w:r>
              <w:rPr>
                <w:rFonts w:ascii="Times New Roman" w:hAnsi="Times New Roman"/>
                <w:sz w:val="24"/>
              </w:rPr>
              <w:t>объединениями в общеобразовательных организациях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7 735,1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9 350,3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9 350,3</w:t>
            </w:r>
          </w:p>
        </w:tc>
      </w:tr>
      <w:tr>
        <w:trPr>
          <w:trHeight w:hRule="atLeast" w:val="1416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2 02 25304 00 0000 150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E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87 970,6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86 715,0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86 715,0</w:t>
            </w:r>
          </w:p>
        </w:tc>
      </w:tr>
      <w:tr>
        <w:trPr>
          <w:trHeight w:hRule="atLeast" w:val="1416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2 02 25304 05 0000 150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87 970,6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86 715,0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86 715,0</w:t>
            </w:r>
          </w:p>
        </w:tc>
      </w:tr>
      <w:tr>
        <w:trPr>
          <w:trHeight w:hRule="atLeast" w:val="1068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2 02 25394 00 0000 150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8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Субсидии бюджетам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53 089,3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141 395,5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428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2 02 25394 05 0000 150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D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муниципальных районов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53 089,3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141 395,5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92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2 02 25497 00 0000 150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2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2 500,3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2 523,2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1 902,7</w:t>
            </w:r>
          </w:p>
        </w:tc>
      </w:tr>
      <w:tr>
        <w:trPr>
          <w:trHeight w:hRule="atLeast" w:val="744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2 02 25497 05 0000 150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7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муниципальных районов на </w:t>
            </w:r>
            <w:r>
              <w:rPr>
                <w:rFonts w:ascii="Times New Roman" w:hAnsi="Times New Roman"/>
                <w:sz w:val="24"/>
              </w:rPr>
              <w:t>реализацию мероприятий по обеспечению жильем молодых семей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2 500,3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2 523,2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1 902,7</w:t>
            </w:r>
          </w:p>
        </w:tc>
      </w:tr>
      <w:tr>
        <w:trPr>
          <w:trHeight w:hRule="atLeast" w:val="759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2 02 25511 00 000 150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C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Субсидии бюджетам на проведение комплексных кадастровых работ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62 255,3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7 661,0</w:t>
            </w:r>
          </w:p>
        </w:tc>
      </w:tr>
      <w:tr>
        <w:trPr>
          <w:trHeight w:hRule="atLeast" w:val="720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2 02 25511 05 0000 150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1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62 255,3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7 661,0</w:t>
            </w:r>
          </w:p>
        </w:tc>
      </w:tr>
      <w:tr>
        <w:trPr>
          <w:trHeight w:hRule="atLeast" w:val="459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2 02 25519 00 0000 150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6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Субсидия бюджетам на поддержку отрасли культуры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456,2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468,1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768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2 02 25519 05 0000 150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B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456,2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468,1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200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2 02 29999 00 0000 150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0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Прочие субсидии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558 994,0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121 650,0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121 306,0</w:t>
            </w:r>
          </w:p>
        </w:tc>
      </w:tr>
      <w:tr>
        <w:trPr>
          <w:trHeight w:hRule="atLeast" w:val="333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2 02 29999 05 0000 150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5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субсидии бюджетам муниципальных районов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558 994,0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121 650,0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121 306,0</w:t>
            </w:r>
          </w:p>
        </w:tc>
      </w:tr>
      <w:tr>
        <w:trPr>
          <w:trHeight w:hRule="atLeast" w:val="666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2 02 30000 00 0000 150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A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2 924 365,1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2 995 732,5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3 009 817,3</w:t>
            </w:r>
          </w:p>
        </w:tc>
      </w:tr>
      <w:tr>
        <w:trPr>
          <w:trHeight w:hRule="atLeast" w:val="1416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2 02 30013 00 0000 150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F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2 143,2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2 225,9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2 312,1</w:t>
            </w:r>
          </w:p>
        </w:tc>
      </w:tr>
      <w:tr>
        <w:trPr>
          <w:trHeight w:hRule="atLeast" w:val="1164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2 02 30013 05 0000 150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4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2 143,2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2 225,9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2 312,1</w:t>
            </w:r>
          </w:p>
        </w:tc>
      </w:tr>
      <w:tr>
        <w:trPr>
          <w:trHeight w:hRule="atLeast" w:val="1200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2 02 30022 00 0000 150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32 387,8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33 618,6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34 896,0</w:t>
            </w:r>
          </w:p>
        </w:tc>
      </w:tr>
      <w:tr>
        <w:trPr>
          <w:trHeight w:hRule="atLeast" w:val="1092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2 02 30022 05 0000 150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E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32 387,8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33 618,6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34 896,0</w:t>
            </w:r>
          </w:p>
        </w:tc>
      </w:tr>
      <w:tr>
        <w:trPr>
          <w:trHeight w:hRule="atLeast" w:val="1128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2 02 30024 00 0000 150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3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811 472,2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841 234,4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812 285,7</w:t>
            </w:r>
          </w:p>
        </w:tc>
      </w:tr>
      <w:tr>
        <w:trPr>
          <w:trHeight w:hRule="atLeast" w:val="984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2 02 30024 05 0000 150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8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811 472,2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841 234,4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812 285,7</w:t>
            </w:r>
          </w:p>
        </w:tc>
      </w:tr>
      <w:tr>
        <w:trPr>
          <w:trHeight w:hRule="atLeast" w:val="361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2 02 35082 00 0000 150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D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63 903,9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52 969,0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34 108,8</w:t>
            </w:r>
          </w:p>
        </w:tc>
      </w:tr>
      <w:tr>
        <w:trPr>
          <w:trHeight w:hRule="atLeast" w:val="144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2 02 35082 05 0000 150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2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</w:t>
            </w:r>
            <w:r>
              <w:rPr>
                <w:rFonts w:ascii="Times New Roman" w:hAnsi="Times New Roman"/>
                <w:sz w:val="24"/>
              </w:rPr>
              <w:t>жилых помещений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63 903,9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52 969,0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34 108,8</w:t>
            </w:r>
          </w:p>
        </w:tc>
      </w:tr>
      <w:tr>
        <w:trPr>
          <w:trHeight w:hRule="atLeast" w:val="1278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2 02 35084 00 0000 150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7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7 910,1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1605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2 02 35084 05 0000 150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C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7 910,1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1392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2 02 35120 00 0000 150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1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19,0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243,9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1464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2 02 35120 05 0000 150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6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243,9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1464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2 02 35220 00 0000 150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B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Субвенции бюджетам на осуществление переданного полномочия Российской Федерации по осуществлению ежегодной </w:t>
            </w:r>
            <w:r>
              <w:rPr>
                <w:rFonts w:ascii="Times New Roman" w:hAnsi="Times New Roman"/>
                <w:b w:val="1"/>
                <w:sz w:val="24"/>
              </w:rPr>
              <w:t>денежной выплаты лицам, награжденным нагрудным знаком «Почетный донор России»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2 061,7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2 144,3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2 230,0</w:t>
            </w:r>
          </w:p>
        </w:tc>
      </w:tr>
      <w:tr>
        <w:trPr>
          <w:trHeight w:hRule="atLeast" w:val="1584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2 02 35220 05 0000 150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0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2 061,7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2 144,3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2 230,0</w:t>
            </w:r>
          </w:p>
        </w:tc>
      </w:tr>
      <w:tr>
        <w:trPr>
          <w:trHeight w:hRule="atLeast" w:val="759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2 02 35250 00 0000 150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40 954,1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38 476,4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38 477,9</w:t>
            </w:r>
          </w:p>
        </w:tc>
      </w:tr>
      <w:tr>
        <w:trPr>
          <w:trHeight w:hRule="atLeast" w:val="759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2 02 35250 05 0000 150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A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40 954,1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38 476,4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38 477,9</w:t>
            </w:r>
          </w:p>
        </w:tc>
      </w:tr>
      <w:tr>
        <w:trPr>
          <w:trHeight w:hRule="atLeast" w:val="1395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2 02 35404 00 0000 150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7F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40 838,7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40 919,3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40 961,7</w:t>
            </w:r>
          </w:p>
        </w:tc>
      </w:tr>
      <w:tr>
        <w:trPr>
          <w:trHeight w:hRule="atLeast" w:val="1050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2 02 35404 05 0000 150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4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40 838,7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40 919,3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40 961,7</w:t>
            </w:r>
          </w:p>
        </w:tc>
      </w:tr>
      <w:tr>
        <w:trPr>
          <w:trHeight w:hRule="atLeast" w:val="759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2 02 35930 00 0000 150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5 688,0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4 572,8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768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2 02 35930 05 0000 150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E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5 688,0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4 572,8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200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2 02 39999 00 0000 150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3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Прочие субвенции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1 916 986,4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1 979 327,9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2 044 545,1</w:t>
            </w:r>
          </w:p>
        </w:tc>
      </w:tr>
      <w:tr>
        <w:trPr>
          <w:trHeight w:hRule="atLeast" w:val="303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2 02 39999 05 0000 150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8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субвенции бюджетам муниципальных районов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1 916 986,4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1 979 327,9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2 044 545,1</w:t>
            </w:r>
          </w:p>
        </w:tc>
      </w:tr>
      <w:tr>
        <w:trPr>
          <w:trHeight w:hRule="atLeast" w:val="336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2 02 40000 00 0000 150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D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Иные межбюджетные трансферты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100 445,1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103 094,7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104 026,5</w:t>
            </w:r>
          </w:p>
        </w:tc>
      </w:tr>
      <w:tr>
        <w:trPr>
          <w:trHeight w:hRule="atLeast" w:val="915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2 02 40014 00 0000 150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2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35 361,4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37 229,8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38 161,6</w:t>
            </w:r>
          </w:p>
        </w:tc>
      </w:tr>
      <w:tr>
        <w:trPr>
          <w:trHeight w:hRule="atLeast" w:val="1644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2 02 40014 05 0000 150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35 361,4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37 229,8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38 161,6</w:t>
            </w:r>
          </w:p>
        </w:tc>
      </w:tr>
      <w:tr>
        <w:trPr>
          <w:trHeight w:hRule="atLeast" w:val="3030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2 02 45303 00 0000 150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C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49 762,4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50 543,6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50 543,6</w:t>
            </w:r>
          </w:p>
        </w:tc>
      </w:tr>
      <w:tr>
        <w:trPr>
          <w:trHeight w:hRule="atLeast" w:val="570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2 02 45303 05 0000 150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1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49 762,4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50 543,6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50 543,6</w:t>
            </w:r>
          </w:p>
        </w:tc>
      </w:tr>
      <w:tr>
        <w:trPr>
          <w:trHeight w:hRule="atLeast" w:val="720"/>
        </w:trPr>
        <w:tc>
          <w:tcPr>
            <w:tcW w:type="dxa" w:w="25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2 02 49999 00 0000 150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6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Прочие межбюджетные трансферты, передаваемые бюджетам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15 321,3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15 321,3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15 321,3</w:t>
            </w:r>
          </w:p>
        </w:tc>
      </w:tr>
      <w:tr>
        <w:trPr>
          <w:trHeight w:hRule="atLeast" w:val="720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2 02 49999 05 0000 150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15 321,3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15 321,3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15 321,3</w:t>
            </w:r>
          </w:p>
        </w:tc>
      </w:tr>
      <w:tr>
        <w:trPr>
          <w:trHeight w:hRule="atLeast" w:val="218"/>
        </w:trPr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0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ВСЕГО ДОХОДОВ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6 757 670,3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5 385 727,3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5 327 561,6</w:t>
            </w:r>
          </w:p>
        </w:tc>
      </w:tr>
    </w:tbl>
    <w:p w14:paraId="C4030000"/>
    <w:sectPr>
      <w:footerReference r:id="rId1" w:type="default"/>
      <w:pgSz w:h="16838" w:orient="portrait" w:w="11906"/>
      <w:pgMar w:bottom="539" w:footer="57" w:gutter="0" w:header="0" w:left="851" w:right="567" w:top="567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ind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ctr" anchorCtr="true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xl96"/>
    <w:basedOn w:val="Style_3"/>
    <w:link w:val="Style_4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4_ch" w:type="character">
    <w:name w:val="xl96"/>
    <w:basedOn w:val="Style_3_ch"/>
    <w:link w:val="Style_4"/>
    <w:rPr>
      <w:rFonts w:ascii="Times New Roman" w:hAnsi="Times New Roman"/>
      <w:sz w:val="24"/>
    </w:rPr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xl90"/>
    <w:basedOn w:val="Style_3"/>
    <w:link w:val="Style_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_ch" w:type="character">
    <w:name w:val="xl90"/>
    <w:basedOn w:val="Style_3_ch"/>
    <w:link w:val="Style_6"/>
    <w:rPr>
      <w:rFonts w:ascii="Times New Roman" w:hAnsi="Times New Roman"/>
      <w:sz w:val="24"/>
    </w:rPr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xl74"/>
    <w:basedOn w:val="Style_3"/>
    <w:link w:val="Style_1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0_ch" w:type="character">
    <w:name w:val="xl74"/>
    <w:basedOn w:val="Style_3_ch"/>
    <w:link w:val="Style_10"/>
    <w:rPr>
      <w:rFonts w:ascii="Times New Roman" w:hAnsi="Times New Roman"/>
      <w:sz w:val="24"/>
    </w:rPr>
  </w:style>
  <w:style w:styleId="Style_11" w:type="paragraph">
    <w:name w:val="xl79"/>
    <w:basedOn w:val="Style_3"/>
    <w:link w:val="Style_1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1_ch" w:type="character">
    <w:name w:val="xl79"/>
    <w:basedOn w:val="Style_3_ch"/>
    <w:link w:val="Style_11"/>
    <w:rPr>
      <w:rFonts w:ascii="Times New Roman" w:hAnsi="Times New Roman"/>
      <w:sz w:val="24"/>
    </w:rPr>
  </w:style>
  <w:style w:styleId="Style_12" w:type="paragraph">
    <w:name w:val="xl80"/>
    <w:basedOn w:val="Style_3"/>
    <w:link w:val="Style_1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2_ch" w:type="character">
    <w:name w:val="xl80"/>
    <w:basedOn w:val="Style_3_ch"/>
    <w:link w:val="Style_12"/>
    <w:rPr>
      <w:rFonts w:ascii="Times New Roman" w:hAnsi="Times New Roman"/>
      <w:sz w:val="24"/>
    </w:rPr>
  </w:style>
  <w:style w:styleId="Style_13" w:type="paragraph">
    <w:name w:val="xl88"/>
    <w:basedOn w:val="Style_3"/>
    <w:link w:val="Style_13_ch"/>
    <w:pPr>
      <w:spacing w:afterAutospacing="on" w:beforeAutospacing="on" w:line="240" w:lineRule="auto"/>
      <w:ind/>
    </w:pPr>
    <w:rPr>
      <w:rFonts w:ascii="Times New Roman" w:hAnsi="Times New Roman"/>
      <w:b w:val="1"/>
      <w:sz w:val="24"/>
    </w:rPr>
  </w:style>
  <w:style w:styleId="Style_13_ch" w:type="character">
    <w:name w:val="xl88"/>
    <w:basedOn w:val="Style_3_ch"/>
    <w:link w:val="Style_13"/>
    <w:rPr>
      <w:rFonts w:ascii="Times New Roman" w:hAnsi="Times New Roman"/>
      <w:b w:val="1"/>
      <w:sz w:val="24"/>
    </w:rPr>
  </w:style>
  <w:style w:styleId="Style_14" w:type="paragraph">
    <w:name w:val="xl102"/>
    <w:basedOn w:val="Style_3"/>
    <w:link w:val="Style_14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14_ch" w:type="character">
    <w:name w:val="xl102"/>
    <w:basedOn w:val="Style_3_ch"/>
    <w:link w:val="Style_14"/>
    <w:rPr>
      <w:rFonts w:ascii="Times New Roman" w:hAnsi="Times New Roman"/>
      <w:b w:val="1"/>
      <w:sz w:val="24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next w:val="Style_3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xl103"/>
    <w:basedOn w:val="Style_3"/>
    <w:link w:val="Style_17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17_ch" w:type="character">
    <w:name w:val="xl103"/>
    <w:basedOn w:val="Style_3_ch"/>
    <w:link w:val="Style_17"/>
    <w:rPr>
      <w:rFonts w:ascii="Times New Roman" w:hAnsi="Times New Roman"/>
      <w:sz w:val="24"/>
    </w:rPr>
  </w:style>
  <w:style w:styleId="Style_18" w:type="paragraph">
    <w:name w:val="font6"/>
    <w:basedOn w:val="Style_3"/>
    <w:link w:val="Style_18_ch"/>
    <w:pPr>
      <w:spacing w:afterAutospacing="on" w:beforeAutospacing="on" w:line="240" w:lineRule="auto"/>
      <w:ind/>
    </w:pPr>
    <w:rPr>
      <w:rFonts w:ascii="Tahoma" w:hAnsi="Tahoma"/>
      <w:b w:val="1"/>
      <w:color w:val="000000"/>
      <w:sz w:val="18"/>
    </w:rPr>
  </w:style>
  <w:style w:styleId="Style_18_ch" w:type="character">
    <w:name w:val="font6"/>
    <w:basedOn w:val="Style_3_ch"/>
    <w:link w:val="Style_18"/>
    <w:rPr>
      <w:rFonts w:ascii="Tahoma" w:hAnsi="Tahoma"/>
      <w:b w:val="1"/>
      <w:color w:val="000000"/>
      <w:sz w:val="18"/>
    </w:rPr>
  </w:style>
  <w:style w:styleId="Style_19" w:type="paragraph">
    <w:name w:val="xl76"/>
    <w:basedOn w:val="Style_3"/>
    <w:link w:val="Style_19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19_ch" w:type="character">
    <w:name w:val="xl76"/>
    <w:basedOn w:val="Style_3_ch"/>
    <w:link w:val="Style_19"/>
    <w:rPr>
      <w:rFonts w:ascii="Times New Roman" w:hAnsi="Times New Roman"/>
      <w:b w:val="1"/>
      <w:sz w:val="24"/>
    </w:rPr>
  </w:style>
  <w:style w:styleId="Style_20" w:type="paragraph">
    <w:name w:val="xl85"/>
    <w:basedOn w:val="Style_3"/>
    <w:link w:val="Style_20_ch"/>
    <w:pPr>
      <w:spacing w:afterAutospacing="on" w:beforeAutospacing="on" w:line="240" w:lineRule="auto"/>
      <w:ind/>
    </w:pPr>
    <w:rPr>
      <w:rFonts w:ascii="Times New Roman" w:hAnsi="Times New Roman"/>
      <w:b w:val="1"/>
      <w:sz w:val="24"/>
    </w:rPr>
  </w:style>
  <w:style w:styleId="Style_20_ch" w:type="character">
    <w:name w:val="xl85"/>
    <w:basedOn w:val="Style_3_ch"/>
    <w:link w:val="Style_20"/>
    <w:rPr>
      <w:rFonts w:ascii="Times New Roman" w:hAnsi="Times New Roman"/>
      <w:b w:val="1"/>
      <w:sz w:val="24"/>
    </w:rPr>
  </w:style>
  <w:style w:styleId="Style_21" w:type="paragraph">
    <w:name w:val="xl78"/>
    <w:basedOn w:val="Style_3"/>
    <w:link w:val="Style_21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1_ch" w:type="character">
    <w:name w:val="xl78"/>
    <w:basedOn w:val="Style_3_ch"/>
    <w:link w:val="Style_21"/>
    <w:rPr>
      <w:rFonts w:ascii="Times New Roman" w:hAnsi="Times New Roman"/>
      <w:sz w:val="24"/>
    </w:rPr>
  </w:style>
  <w:style w:styleId="Style_22" w:type="paragraph">
    <w:name w:val="xl68"/>
    <w:basedOn w:val="Style_3"/>
    <w:link w:val="Style_22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22_ch" w:type="character">
    <w:name w:val="xl68"/>
    <w:basedOn w:val="Style_3_ch"/>
    <w:link w:val="Style_22"/>
    <w:rPr>
      <w:rFonts w:ascii="Times New Roman" w:hAnsi="Times New Roman"/>
      <w:b w:val="1"/>
      <w:sz w:val="24"/>
    </w:rPr>
  </w:style>
  <w:style w:styleId="Style_23" w:type="paragraph">
    <w:name w:val="xl104"/>
    <w:basedOn w:val="Style_3"/>
    <w:link w:val="Style_2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3_ch" w:type="character">
    <w:name w:val="xl104"/>
    <w:basedOn w:val="Style_3_ch"/>
    <w:link w:val="Style_23"/>
    <w:rPr>
      <w:rFonts w:ascii="Times New Roman" w:hAnsi="Times New Roman"/>
      <w:sz w:val="24"/>
    </w:rPr>
  </w:style>
  <w:style w:styleId="Style_24" w:type="paragraph">
    <w:name w:val="xl92"/>
    <w:basedOn w:val="Style_3"/>
    <w:link w:val="Style_24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24_ch" w:type="character">
    <w:name w:val="xl92"/>
    <w:basedOn w:val="Style_3_ch"/>
    <w:link w:val="Style_24"/>
    <w:rPr>
      <w:rFonts w:ascii="Times New Roman" w:hAnsi="Times New Roman"/>
      <w:color w:val="000000"/>
      <w:sz w:val="24"/>
    </w:rPr>
  </w:style>
  <w:style w:styleId="Style_25" w:type="paragraph">
    <w:name w:val="toc 3"/>
    <w:next w:val="Style_3"/>
    <w:link w:val="Style_2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5_ch" w:type="character">
    <w:name w:val="toc 3"/>
    <w:link w:val="Style_25"/>
    <w:rPr>
      <w:rFonts w:ascii="XO Thames" w:hAnsi="XO Thames"/>
      <w:sz w:val="28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7" w:type="paragraph">
    <w:name w:val="xl70"/>
    <w:basedOn w:val="Style_3"/>
    <w:link w:val="Style_27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7_ch" w:type="character">
    <w:name w:val="xl70"/>
    <w:basedOn w:val="Style_3_ch"/>
    <w:link w:val="Style_27"/>
    <w:rPr>
      <w:rFonts w:ascii="Times New Roman" w:hAnsi="Times New Roman"/>
      <w:sz w:val="24"/>
    </w:rPr>
  </w:style>
  <w:style w:styleId="Style_28" w:type="paragraph">
    <w:name w:val="xl94"/>
    <w:basedOn w:val="Style_3"/>
    <w:link w:val="Style_28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28_ch" w:type="character">
    <w:name w:val="xl94"/>
    <w:basedOn w:val="Style_3_ch"/>
    <w:link w:val="Style_28"/>
    <w:rPr>
      <w:rFonts w:ascii="Times New Roman" w:hAnsi="Times New Roman"/>
      <w:sz w:val="24"/>
    </w:rPr>
  </w:style>
  <w:style w:styleId="Style_29" w:type="paragraph">
    <w:name w:val="xl67"/>
    <w:basedOn w:val="Style_3"/>
    <w:link w:val="Style_2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9_ch" w:type="character">
    <w:name w:val="xl67"/>
    <w:basedOn w:val="Style_3_ch"/>
    <w:link w:val="Style_29"/>
    <w:rPr>
      <w:rFonts w:ascii="Times New Roman" w:hAnsi="Times New Roman"/>
      <w:sz w:val="24"/>
    </w:rPr>
  </w:style>
  <w:style w:styleId="Style_30" w:type="paragraph">
    <w:name w:val="xl91"/>
    <w:basedOn w:val="Style_3"/>
    <w:link w:val="Style_30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  <w:sz w:val="24"/>
    </w:rPr>
  </w:style>
  <w:style w:styleId="Style_30_ch" w:type="character">
    <w:name w:val="xl91"/>
    <w:basedOn w:val="Style_3_ch"/>
    <w:link w:val="Style_30"/>
    <w:rPr>
      <w:rFonts w:ascii="Times New Roman" w:hAnsi="Times New Roman"/>
      <w:b w:val="1"/>
      <w:color w:val="000000"/>
      <w:sz w:val="24"/>
    </w:rPr>
  </w:style>
  <w:style w:styleId="Style_31" w:type="paragraph">
    <w:name w:val="font5"/>
    <w:basedOn w:val="Style_3"/>
    <w:link w:val="Style_31_ch"/>
    <w:pPr>
      <w:spacing w:afterAutospacing="on" w:beforeAutospacing="on" w:line="240" w:lineRule="auto"/>
      <w:ind/>
    </w:pPr>
    <w:rPr>
      <w:rFonts w:ascii="Tahoma" w:hAnsi="Tahoma"/>
      <w:color w:val="000000"/>
      <w:sz w:val="18"/>
    </w:rPr>
  </w:style>
  <w:style w:styleId="Style_31_ch" w:type="character">
    <w:name w:val="font5"/>
    <w:basedOn w:val="Style_3_ch"/>
    <w:link w:val="Style_31"/>
    <w:rPr>
      <w:rFonts w:ascii="Tahoma" w:hAnsi="Tahoma"/>
      <w:color w:val="000000"/>
      <w:sz w:val="18"/>
    </w:rPr>
  </w:style>
  <w:style w:styleId="Style_32" w:type="paragraph">
    <w:name w:val="heading 5"/>
    <w:next w:val="Style_3"/>
    <w:link w:val="Style_3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2_ch" w:type="character">
    <w:name w:val="heading 5"/>
    <w:link w:val="Style_32"/>
    <w:rPr>
      <w:rFonts w:ascii="XO Thames" w:hAnsi="XO Thames"/>
      <w:b w:val="1"/>
      <w:sz w:val="22"/>
    </w:rPr>
  </w:style>
  <w:style w:styleId="Style_33" w:type="paragraph">
    <w:name w:val="heading 1"/>
    <w:next w:val="Style_3"/>
    <w:link w:val="Style_3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3_ch" w:type="character">
    <w:name w:val="heading 1"/>
    <w:link w:val="Style_33"/>
    <w:rPr>
      <w:rFonts w:ascii="XO Thames" w:hAnsi="XO Thames"/>
      <w:b w:val="1"/>
      <w:sz w:val="32"/>
    </w:rPr>
  </w:style>
  <w:style w:styleId="Style_34" w:type="paragraph">
    <w:name w:val="xl77"/>
    <w:basedOn w:val="Style_3"/>
    <w:link w:val="Style_34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sz w:val="24"/>
    </w:rPr>
  </w:style>
  <w:style w:styleId="Style_34_ch" w:type="character">
    <w:name w:val="xl77"/>
    <w:basedOn w:val="Style_3_ch"/>
    <w:link w:val="Style_34"/>
    <w:rPr>
      <w:rFonts w:ascii="Times New Roman" w:hAnsi="Times New Roman"/>
      <w:b w:val="1"/>
      <w:sz w:val="24"/>
    </w:rPr>
  </w:style>
  <w:style w:styleId="Style_35" w:type="paragraph">
    <w:name w:val="xl69"/>
    <w:basedOn w:val="Style_3"/>
    <w:link w:val="Style_35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sz w:val="24"/>
    </w:rPr>
  </w:style>
  <w:style w:styleId="Style_35_ch" w:type="character">
    <w:name w:val="xl69"/>
    <w:basedOn w:val="Style_3_ch"/>
    <w:link w:val="Style_35"/>
    <w:rPr>
      <w:rFonts w:ascii="Times New Roman" w:hAnsi="Times New Roman"/>
      <w:b w:val="1"/>
      <w:sz w:val="24"/>
    </w:rPr>
  </w:style>
  <w:style w:styleId="Style_36" w:type="paragraph">
    <w:name w:val="Hyperlink"/>
    <w:basedOn w:val="Style_26"/>
    <w:link w:val="Style_36_ch"/>
    <w:rPr>
      <w:color w:val="0000FF"/>
      <w:u w:val="single"/>
    </w:rPr>
  </w:style>
  <w:style w:styleId="Style_36_ch" w:type="character">
    <w:name w:val="Hyperlink"/>
    <w:basedOn w:val="Style_26_ch"/>
    <w:link w:val="Style_36"/>
    <w:rPr>
      <w:color w:val="0000FF"/>
      <w:u w:val="single"/>
    </w:rPr>
  </w:style>
  <w:style w:styleId="Style_37" w:type="paragraph">
    <w:name w:val="Footnote"/>
    <w:link w:val="Style_37_ch"/>
    <w:pPr>
      <w:ind w:firstLine="851" w:left="0"/>
      <w:jc w:val="both"/>
    </w:pPr>
    <w:rPr>
      <w:rFonts w:ascii="XO Thames" w:hAnsi="XO Thames"/>
      <w:sz w:val="22"/>
    </w:rPr>
  </w:style>
  <w:style w:styleId="Style_37_ch" w:type="character">
    <w:name w:val="Footnote"/>
    <w:link w:val="Style_37"/>
    <w:rPr>
      <w:rFonts w:ascii="XO Thames" w:hAnsi="XO Thames"/>
      <w:sz w:val="22"/>
    </w:rPr>
  </w:style>
  <w:style w:styleId="Style_38" w:type="paragraph">
    <w:name w:val="toc 1"/>
    <w:next w:val="Style_3"/>
    <w:link w:val="Style_3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8_ch" w:type="character">
    <w:name w:val="toc 1"/>
    <w:link w:val="Style_38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39" w:type="paragraph">
    <w:name w:val="xl84"/>
    <w:basedOn w:val="Style_3"/>
    <w:link w:val="Style_3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9_ch" w:type="character">
    <w:name w:val="xl84"/>
    <w:basedOn w:val="Style_3_ch"/>
    <w:link w:val="Style_39"/>
    <w:rPr>
      <w:rFonts w:ascii="Times New Roman" w:hAnsi="Times New Roman"/>
      <w:sz w:val="24"/>
    </w:rPr>
  </w:style>
  <w:style w:styleId="Style_40" w:type="paragraph">
    <w:name w:val="xl95"/>
    <w:basedOn w:val="Style_3"/>
    <w:link w:val="Style_40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sz w:val="24"/>
    </w:rPr>
  </w:style>
  <w:style w:styleId="Style_40_ch" w:type="character">
    <w:name w:val="xl95"/>
    <w:basedOn w:val="Style_3_ch"/>
    <w:link w:val="Style_40"/>
    <w:rPr>
      <w:rFonts w:ascii="Times New Roman" w:hAnsi="Times New Roman"/>
      <w:b w:val="1"/>
      <w:sz w:val="24"/>
    </w:rPr>
  </w:style>
  <w:style w:styleId="Style_41" w:type="paragraph">
    <w:name w:val="xl72"/>
    <w:basedOn w:val="Style_3"/>
    <w:link w:val="Style_41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41_ch" w:type="character">
    <w:name w:val="xl72"/>
    <w:basedOn w:val="Style_3_ch"/>
    <w:link w:val="Style_41"/>
    <w:rPr>
      <w:rFonts w:ascii="Times New Roman" w:hAnsi="Times New Roman"/>
      <w:b w:val="1"/>
      <w:sz w:val="24"/>
    </w:rPr>
  </w:style>
  <w:style w:styleId="Style_42" w:type="paragraph">
    <w:name w:val="toc 9"/>
    <w:next w:val="Style_3"/>
    <w:link w:val="Style_4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2_ch" w:type="character">
    <w:name w:val="toc 9"/>
    <w:link w:val="Style_42"/>
    <w:rPr>
      <w:rFonts w:ascii="XO Thames" w:hAnsi="XO Thames"/>
      <w:sz w:val="28"/>
    </w:rPr>
  </w:style>
  <w:style w:styleId="Style_43" w:type="paragraph">
    <w:name w:val="xl82"/>
    <w:basedOn w:val="Style_3"/>
    <w:link w:val="Style_4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3_ch" w:type="character">
    <w:name w:val="xl82"/>
    <w:basedOn w:val="Style_3_ch"/>
    <w:link w:val="Style_43"/>
    <w:rPr>
      <w:rFonts w:ascii="Times New Roman" w:hAnsi="Times New Roman"/>
      <w:sz w:val="24"/>
    </w:rPr>
  </w:style>
  <w:style w:styleId="Style_44" w:type="paragraph">
    <w:name w:val="xl106"/>
    <w:basedOn w:val="Style_3"/>
    <w:link w:val="Style_44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8"/>
    </w:rPr>
  </w:style>
  <w:style w:styleId="Style_44_ch" w:type="character">
    <w:name w:val="xl106"/>
    <w:basedOn w:val="Style_3_ch"/>
    <w:link w:val="Style_44"/>
    <w:rPr>
      <w:rFonts w:ascii="Times New Roman" w:hAnsi="Times New Roman"/>
      <w:b w:val="1"/>
      <w:sz w:val="28"/>
    </w:rPr>
  </w:style>
  <w:style w:styleId="Style_45" w:type="paragraph">
    <w:name w:val="toc 8"/>
    <w:next w:val="Style_3"/>
    <w:link w:val="Style_4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5_ch" w:type="character">
    <w:name w:val="toc 8"/>
    <w:link w:val="Style_45"/>
    <w:rPr>
      <w:rFonts w:ascii="XO Thames" w:hAnsi="XO Thames"/>
      <w:sz w:val="28"/>
    </w:rPr>
  </w:style>
  <w:style w:styleId="Style_46" w:type="paragraph">
    <w:name w:val="xl83"/>
    <w:basedOn w:val="Style_3"/>
    <w:link w:val="Style_4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6_ch" w:type="character">
    <w:name w:val="xl83"/>
    <w:basedOn w:val="Style_3_ch"/>
    <w:link w:val="Style_46"/>
    <w:rPr>
      <w:rFonts w:ascii="Times New Roman" w:hAnsi="Times New Roman"/>
      <w:sz w:val="24"/>
    </w:rPr>
  </w:style>
  <w:style w:styleId="Style_47" w:type="paragraph">
    <w:name w:val="xl66"/>
    <w:basedOn w:val="Style_3"/>
    <w:link w:val="Style_47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47_ch" w:type="character">
    <w:name w:val="xl66"/>
    <w:basedOn w:val="Style_3_ch"/>
    <w:link w:val="Style_47"/>
    <w:rPr>
      <w:rFonts w:ascii="Times New Roman" w:hAnsi="Times New Roman"/>
      <w:b w:val="1"/>
      <w:sz w:val="24"/>
    </w:rPr>
  </w:style>
  <w:style w:styleId="Style_48" w:type="paragraph">
    <w:name w:val="xl81"/>
    <w:basedOn w:val="Style_3"/>
    <w:link w:val="Style_48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sz w:val="24"/>
    </w:rPr>
  </w:style>
  <w:style w:styleId="Style_48_ch" w:type="character">
    <w:name w:val="xl81"/>
    <w:basedOn w:val="Style_3_ch"/>
    <w:link w:val="Style_48"/>
    <w:rPr>
      <w:rFonts w:ascii="Times New Roman" w:hAnsi="Times New Roman"/>
      <w:b w:val="1"/>
      <w:sz w:val="24"/>
    </w:rPr>
  </w:style>
  <w:style w:styleId="Style_49" w:type="paragraph">
    <w:name w:val="xl100"/>
    <w:basedOn w:val="Style_3"/>
    <w:link w:val="Style_49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49_ch" w:type="character">
    <w:name w:val="xl100"/>
    <w:basedOn w:val="Style_3_ch"/>
    <w:link w:val="Style_49"/>
    <w:rPr>
      <w:rFonts w:ascii="Times New Roman" w:hAnsi="Times New Roman"/>
      <w:b w:val="1"/>
      <w:sz w:val="24"/>
    </w:rPr>
  </w:style>
  <w:style w:styleId="Style_50" w:type="paragraph">
    <w:name w:val="xl98"/>
    <w:basedOn w:val="Style_3"/>
    <w:link w:val="Style_50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50_ch" w:type="character">
    <w:name w:val="xl98"/>
    <w:basedOn w:val="Style_3_ch"/>
    <w:link w:val="Style_50"/>
    <w:rPr>
      <w:rFonts w:ascii="Times New Roman" w:hAnsi="Times New Roman"/>
      <w:sz w:val="24"/>
    </w:rPr>
  </w:style>
  <w:style w:styleId="Style_51" w:type="paragraph">
    <w:name w:val="toc 5"/>
    <w:next w:val="Style_3"/>
    <w:link w:val="Style_5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1_ch" w:type="character">
    <w:name w:val="toc 5"/>
    <w:link w:val="Style_51"/>
    <w:rPr>
      <w:rFonts w:ascii="XO Thames" w:hAnsi="XO Thames"/>
      <w:sz w:val="28"/>
    </w:rPr>
  </w:style>
  <w:style w:styleId="Style_52" w:type="paragraph">
    <w:name w:val="FollowedHyperlink"/>
    <w:basedOn w:val="Style_26"/>
    <w:link w:val="Style_52_ch"/>
    <w:rPr>
      <w:color w:val="800080"/>
      <w:u w:val="single"/>
    </w:rPr>
  </w:style>
  <w:style w:styleId="Style_52_ch" w:type="character">
    <w:name w:val="FollowedHyperlink"/>
    <w:basedOn w:val="Style_26_ch"/>
    <w:link w:val="Style_52"/>
    <w:rPr>
      <w:color w:val="800080"/>
      <w:u w:val="single"/>
    </w:rPr>
  </w:style>
  <w:style w:styleId="Style_53" w:type="paragraph">
    <w:name w:val="xl101"/>
    <w:basedOn w:val="Style_3"/>
    <w:link w:val="Style_53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sz w:val="24"/>
    </w:rPr>
  </w:style>
  <w:style w:styleId="Style_53_ch" w:type="character">
    <w:name w:val="xl101"/>
    <w:basedOn w:val="Style_3_ch"/>
    <w:link w:val="Style_53"/>
    <w:rPr>
      <w:rFonts w:ascii="Times New Roman" w:hAnsi="Times New Roman"/>
      <w:b w:val="1"/>
      <w:sz w:val="24"/>
    </w:rPr>
  </w:style>
  <w:style w:styleId="Style_54" w:type="paragraph">
    <w:name w:val="xl93"/>
    <w:basedOn w:val="Style_3"/>
    <w:link w:val="Style_54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sz w:val="24"/>
    </w:rPr>
  </w:style>
  <w:style w:styleId="Style_54_ch" w:type="character">
    <w:name w:val="xl93"/>
    <w:basedOn w:val="Style_3_ch"/>
    <w:link w:val="Style_54"/>
    <w:rPr>
      <w:rFonts w:ascii="Times New Roman" w:hAnsi="Times New Roman"/>
      <w:b w:val="1"/>
      <w:sz w:val="24"/>
    </w:rPr>
  </w:style>
  <w:style w:styleId="Style_55" w:type="paragraph">
    <w:name w:val="xl99"/>
    <w:basedOn w:val="Style_3"/>
    <w:link w:val="Style_55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55_ch" w:type="character">
    <w:name w:val="xl99"/>
    <w:basedOn w:val="Style_3_ch"/>
    <w:link w:val="Style_55"/>
    <w:rPr>
      <w:rFonts w:ascii="Times New Roman" w:hAnsi="Times New Roman"/>
      <w:color w:val="000000"/>
      <w:sz w:val="24"/>
    </w:rPr>
  </w:style>
  <w:style w:styleId="Style_56" w:type="paragraph">
    <w:name w:val="xl97"/>
    <w:basedOn w:val="Style_3"/>
    <w:link w:val="Style_5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56_ch" w:type="character">
    <w:name w:val="xl97"/>
    <w:basedOn w:val="Style_3_ch"/>
    <w:link w:val="Style_56"/>
    <w:rPr>
      <w:rFonts w:ascii="Times New Roman" w:hAnsi="Times New Roman"/>
      <w:sz w:val="24"/>
    </w:rPr>
  </w:style>
  <w:style w:styleId="Style_57" w:type="paragraph">
    <w:name w:val="xl105"/>
    <w:basedOn w:val="Style_3"/>
    <w:link w:val="Style_57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8"/>
    </w:rPr>
  </w:style>
  <w:style w:styleId="Style_57_ch" w:type="character">
    <w:name w:val="xl105"/>
    <w:basedOn w:val="Style_3_ch"/>
    <w:link w:val="Style_57"/>
    <w:rPr>
      <w:rFonts w:ascii="Times New Roman" w:hAnsi="Times New Roman"/>
      <w:b w:val="1"/>
      <w:sz w:val="28"/>
    </w:rPr>
  </w:style>
  <w:style w:styleId="Style_58" w:type="paragraph">
    <w:name w:val="Subtitle"/>
    <w:next w:val="Style_3"/>
    <w:link w:val="Style_5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8_ch" w:type="character">
    <w:name w:val="Subtitle"/>
    <w:link w:val="Style_58"/>
    <w:rPr>
      <w:rFonts w:ascii="XO Thames" w:hAnsi="XO Thames"/>
      <w:i w:val="1"/>
      <w:sz w:val="24"/>
    </w:rPr>
  </w:style>
  <w:style w:styleId="Style_59" w:type="paragraph">
    <w:name w:val="xl71"/>
    <w:basedOn w:val="Style_3"/>
    <w:link w:val="Style_59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59_ch" w:type="character">
    <w:name w:val="xl71"/>
    <w:basedOn w:val="Style_3_ch"/>
    <w:link w:val="Style_59"/>
    <w:rPr>
      <w:rFonts w:ascii="Times New Roman" w:hAnsi="Times New Roman"/>
      <w:sz w:val="24"/>
    </w:rPr>
  </w:style>
  <w:style w:styleId="Style_60" w:type="paragraph">
    <w:name w:val="xl87"/>
    <w:basedOn w:val="Style_3"/>
    <w:link w:val="Style_60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60_ch" w:type="character">
    <w:name w:val="xl87"/>
    <w:basedOn w:val="Style_3_ch"/>
    <w:link w:val="Style_60"/>
    <w:rPr>
      <w:rFonts w:ascii="Times New Roman" w:hAnsi="Times New Roman"/>
      <w:sz w:val="24"/>
    </w:rPr>
  </w:style>
  <w:style w:styleId="Style_61" w:type="paragraph">
    <w:name w:val="xl107"/>
    <w:basedOn w:val="Style_3"/>
    <w:link w:val="Style_61_ch"/>
    <w:pPr>
      <w:spacing w:afterAutospacing="on" w:beforeAutospacing="on" w:line="240" w:lineRule="auto"/>
      <w:ind/>
      <w:jc w:val="right"/>
    </w:pPr>
    <w:rPr>
      <w:rFonts w:ascii="Times New Roman CYR" w:hAnsi="Times New Roman CYR"/>
      <w:sz w:val="24"/>
    </w:rPr>
  </w:style>
  <w:style w:styleId="Style_61_ch" w:type="character">
    <w:name w:val="xl107"/>
    <w:basedOn w:val="Style_3_ch"/>
    <w:link w:val="Style_61"/>
    <w:rPr>
      <w:rFonts w:ascii="Times New Roman CYR" w:hAnsi="Times New Roman CYR"/>
      <w:sz w:val="24"/>
    </w:rPr>
  </w:style>
  <w:style w:styleId="Style_62" w:type="paragraph">
    <w:name w:val="Title"/>
    <w:next w:val="Style_3"/>
    <w:link w:val="Style_6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62_ch" w:type="character">
    <w:name w:val="Title"/>
    <w:link w:val="Style_62"/>
    <w:rPr>
      <w:rFonts w:ascii="XO Thames" w:hAnsi="XO Thames"/>
      <w:b w:val="1"/>
      <w:caps w:val="1"/>
      <w:sz w:val="40"/>
    </w:rPr>
  </w:style>
  <w:style w:styleId="Style_63" w:type="paragraph">
    <w:name w:val="heading 4"/>
    <w:next w:val="Style_3"/>
    <w:link w:val="Style_6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63_ch" w:type="character">
    <w:name w:val="heading 4"/>
    <w:link w:val="Style_63"/>
    <w:rPr>
      <w:rFonts w:ascii="XO Thames" w:hAnsi="XO Thames"/>
      <w:b w:val="1"/>
      <w:sz w:val="24"/>
    </w:rPr>
  </w:style>
  <w:style w:styleId="Style_64" w:type="paragraph">
    <w:name w:val="xl75"/>
    <w:basedOn w:val="Style_3"/>
    <w:link w:val="Style_64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64_ch" w:type="character">
    <w:name w:val="xl75"/>
    <w:basedOn w:val="Style_3_ch"/>
    <w:link w:val="Style_64"/>
    <w:rPr>
      <w:rFonts w:ascii="Times New Roman" w:hAnsi="Times New Roman"/>
      <w:b w:val="1"/>
      <w:sz w:val="24"/>
    </w:rPr>
  </w:style>
  <w:style w:styleId="Style_65" w:type="paragraph">
    <w:name w:val="heading 2"/>
    <w:next w:val="Style_3"/>
    <w:link w:val="Style_6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5_ch" w:type="character">
    <w:name w:val="heading 2"/>
    <w:link w:val="Style_65"/>
    <w:rPr>
      <w:rFonts w:ascii="XO Thames" w:hAnsi="XO Thames"/>
      <w:b w:val="1"/>
      <w:sz w:val="28"/>
    </w:rPr>
  </w:style>
  <w:style w:styleId="Style_66" w:type="paragraph">
    <w:name w:val="xl86"/>
    <w:basedOn w:val="Style_3"/>
    <w:link w:val="Style_6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66_ch" w:type="character">
    <w:name w:val="xl86"/>
    <w:basedOn w:val="Style_3_ch"/>
    <w:link w:val="Style_66"/>
    <w:rPr>
      <w:rFonts w:ascii="Times New Roman" w:hAnsi="Times New Roman"/>
      <w:sz w:val="24"/>
    </w:rPr>
  </w:style>
  <w:style w:styleId="Style_67" w:type="paragraph">
    <w:name w:val="xl89"/>
    <w:basedOn w:val="Style_3"/>
    <w:link w:val="Style_67_ch"/>
    <w:pPr>
      <w:spacing w:afterAutospacing="on" w:beforeAutospacing="on" w:line="240" w:lineRule="auto"/>
      <w:ind/>
    </w:pPr>
    <w:rPr>
      <w:rFonts w:ascii="Times New Roman" w:hAnsi="Times New Roman"/>
      <w:b w:val="1"/>
      <w:sz w:val="24"/>
    </w:rPr>
  </w:style>
  <w:style w:styleId="Style_67_ch" w:type="character">
    <w:name w:val="xl89"/>
    <w:basedOn w:val="Style_3_ch"/>
    <w:link w:val="Style_67"/>
    <w:rPr>
      <w:rFonts w:ascii="Times New Roman" w:hAnsi="Times New Roman"/>
      <w:b w:val="1"/>
      <w:sz w:val="24"/>
    </w:rPr>
  </w:style>
  <w:style w:styleId="Style_68" w:type="paragraph">
    <w:name w:val="xl73"/>
    <w:basedOn w:val="Style_3"/>
    <w:link w:val="Style_68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sz w:val="24"/>
    </w:rPr>
  </w:style>
  <w:style w:styleId="Style_68_ch" w:type="character">
    <w:name w:val="xl73"/>
    <w:basedOn w:val="Style_3_ch"/>
    <w:link w:val="Style_68"/>
    <w:rPr>
      <w:rFonts w:ascii="Times New Roman" w:hAnsi="Times New Roman"/>
      <w:b w:val="1"/>
      <w:sz w:val="24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footer1.xml" Type="http://schemas.openxmlformats.org/officeDocument/2006/relationships/foot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2024-11-18T13:18:25Z</dcterms:modified>
</cp:coreProperties>
</file>